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50CE" w:rsidRDefault="00AA50C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2E6722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40C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C5700" w:rsidRDefault="00AC570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5700" w:rsidRDefault="00AC5700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C5700" w:rsidRPr="00D66848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5700" w:rsidRPr="00D66848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5700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C5700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5700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5700" w:rsidRDefault="00AC570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5520">
        <w:rPr>
          <w:rFonts w:ascii="Times New Roman" w:hAnsi="Times New Roman" w:cs="Times New Roman"/>
          <w:sz w:val="24"/>
          <w:szCs w:val="24"/>
        </w:rPr>
        <w:t>КЗК-</w:t>
      </w:r>
      <w:r w:rsidR="002E6722" w:rsidRPr="00675520">
        <w:rPr>
          <w:rFonts w:ascii="Times New Roman" w:hAnsi="Times New Roman" w:cs="Times New Roman"/>
          <w:sz w:val="24"/>
          <w:szCs w:val="24"/>
        </w:rPr>
        <w:t>131</w:t>
      </w:r>
      <w:r w:rsidR="00674AB3" w:rsidRPr="00675520">
        <w:rPr>
          <w:rFonts w:ascii="Times New Roman" w:hAnsi="Times New Roman" w:cs="Times New Roman"/>
          <w:sz w:val="24"/>
          <w:szCs w:val="24"/>
        </w:rPr>
        <w:t>/2024</w:t>
      </w:r>
      <w:r w:rsidRPr="006755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672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67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E672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E672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Джамбо</w:t>
      </w:r>
      <w:proofErr w:type="spellEnd"/>
      <w:r w:rsidR="002E6722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33“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A50C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E6722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AA50CE">
        <w:rPr>
          <w:rFonts w:ascii="Times New Roman" w:hAnsi="Times New Roman" w:cs="Times New Roman"/>
          <w:color w:val="000000" w:themeColor="text1"/>
          <w:sz w:val="24"/>
          <w:szCs w:val="24"/>
        </w:rPr>
        <w:t>. Х. 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7552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A50C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DEE" w:rsidRDefault="00EA1D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0CE" w:rsidRDefault="00AA50C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AA50CE">
        <w:rPr>
          <w:rFonts w:ascii="Times New Roman" w:hAnsi="Times New Roman" w:cs="Times New Roman"/>
          <w:sz w:val="24"/>
          <w:szCs w:val="24"/>
        </w:rPr>
        <w:t>Х. А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755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755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75520" w:rsidRDefault="00675520" w:rsidP="006755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50CE" w:rsidRDefault="00AA50C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А.:</w:t>
      </w:r>
    </w:p>
    <w:p w:rsidR="009866A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5520" w:rsidRPr="00675520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че възложителят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при така получения от комисията доклад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не е имал друг вариант освен да прекрати процесна</w:t>
      </w:r>
      <w:r w:rsidR="00675520">
        <w:rPr>
          <w:rFonts w:ascii="Times New Roman" w:hAnsi="Times New Roman" w:cs="Times New Roman"/>
          <w:sz w:val="24"/>
          <w:szCs w:val="24"/>
        </w:rPr>
        <w:t>та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обществена поръчка пред</w:t>
      </w:r>
      <w:r w:rsidR="00675520">
        <w:rPr>
          <w:rFonts w:ascii="Times New Roman" w:hAnsi="Times New Roman" w:cs="Times New Roman"/>
          <w:sz w:val="24"/>
          <w:szCs w:val="24"/>
        </w:rPr>
        <w:t>в</w:t>
      </w:r>
      <w:r w:rsidR="00675520" w:rsidRPr="00675520">
        <w:rPr>
          <w:rFonts w:ascii="Times New Roman" w:hAnsi="Times New Roman" w:cs="Times New Roman"/>
          <w:sz w:val="24"/>
          <w:szCs w:val="24"/>
        </w:rPr>
        <w:t>и</w:t>
      </w:r>
      <w:r w:rsidR="00675520">
        <w:rPr>
          <w:rFonts w:ascii="Times New Roman" w:hAnsi="Times New Roman" w:cs="Times New Roman"/>
          <w:sz w:val="24"/>
          <w:szCs w:val="24"/>
        </w:rPr>
        <w:t>д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факта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че обявените критерии в техническата част </w:t>
      </w:r>
      <w:r w:rsidR="00675520">
        <w:rPr>
          <w:rFonts w:ascii="Times New Roman" w:hAnsi="Times New Roman" w:cs="Times New Roman"/>
          <w:sz w:val="24"/>
          <w:szCs w:val="24"/>
        </w:rPr>
        <w:t>с</w:t>
      </w:r>
      <w:r w:rsidR="00675520" w:rsidRPr="00675520">
        <w:rPr>
          <w:rFonts w:ascii="Times New Roman" w:hAnsi="Times New Roman" w:cs="Times New Roman"/>
          <w:sz w:val="24"/>
          <w:szCs w:val="24"/>
        </w:rPr>
        <w:t>а</w:t>
      </w:r>
      <w:r w:rsidR="00675520">
        <w:rPr>
          <w:rFonts w:ascii="Times New Roman" w:hAnsi="Times New Roman" w:cs="Times New Roman"/>
          <w:sz w:val="24"/>
          <w:szCs w:val="24"/>
        </w:rPr>
        <w:t xml:space="preserve"> </w:t>
      </w:r>
      <w:r w:rsidR="00675520" w:rsidRPr="00675520">
        <w:rPr>
          <w:rFonts w:ascii="Times New Roman" w:hAnsi="Times New Roman" w:cs="Times New Roman"/>
          <w:sz w:val="24"/>
          <w:szCs w:val="24"/>
        </w:rPr>
        <w:t>в</w:t>
      </w:r>
      <w:r w:rsidR="00675520">
        <w:rPr>
          <w:rFonts w:ascii="Times New Roman" w:hAnsi="Times New Roman" w:cs="Times New Roman"/>
          <w:sz w:val="24"/>
          <w:szCs w:val="24"/>
        </w:rPr>
        <w:t xml:space="preserve"> противоречи</w:t>
      </w:r>
      <w:r w:rsidR="00675520" w:rsidRPr="00675520">
        <w:rPr>
          <w:rFonts w:ascii="Times New Roman" w:hAnsi="Times New Roman" w:cs="Times New Roman"/>
          <w:sz w:val="24"/>
          <w:szCs w:val="24"/>
        </w:rPr>
        <w:t>е с чл</w:t>
      </w:r>
      <w:r w:rsidR="00675520">
        <w:rPr>
          <w:rFonts w:ascii="Times New Roman" w:hAnsi="Times New Roman" w:cs="Times New Roman"/>
          <w:sz w:val="24"/>
          <w:szCs w:val="24"/>
        </w:rPr>
        <w:t>.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70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ал</w:t>
      </w:r>
      <w:r w:rsidR="00675520">
        <w:rPr>
          <w:rFonts w:ascii="Times New Roman" w:hAnsi="Times New Roman" w:cs="Times New Roman"/>
          <w:sz w:val="24"/>
          <w:szCs w:val="24"/>
        </w:rPr>
        <w:t>. 7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от Закона за обществените поръчки</w:t>
      </w:r>
      <w:r w:rsidR="00675520">
        <w:rPr>
          <w:rFonts w:ascii="Times New Roman" w:hAnsi="Times New Roman" w:cs="Times New Roman"/>
          <w:sz w:val="24"/>
          <w:szCs w:val="24"/>
        </w:rPr>
        <w:t>, в</w:t>
      </w:r>
      <w:r w:rsidR="00675520" w:rsidRPr="00675520">
        <w:rPr>
          <w:rFonts w:ascii="Times New Roman" w:hAnsi="Times New Roman" w:cs="Times New Roman"/>
          <w:sz w:val="24"/>
          <w:szCs w:val="24"/>
        </w:rPr>
        <w:t>ъпреки че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се касае за срок тук разбира се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като аналогия на закона</w:t>
      </w:r>
      <w:r w:rsidR="0067552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трябва да бъде съобразен </w:t>
      </w:r>
      <w:r w:rsidR="00EA1DEE">
        <w:rPr>
          <w:rFonts w:ascii="Times New Roman" w:hAnsi="Times New Roman" w:cs="Times New Roman"/>
          <w:sz w:val="24"/>
          <w:szCs w:val="24"/>
        </w:rPr>
        <w:t>с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дух</w:t>
      </w:r>
      <w:r w:rsidR="00675520">
        <w:rPr>
          <w:rFonts w:ascii="Times New Roman" w:hAnsi="Times New Roman" w:cs="Times New Roman"/>
          <w:sz w:val="24"/>
          <w:szCs w:val="24"/>
        </w:rPr>
        <w:t>ът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на </w:t>
      </w:r>
      <w:r w:rsidR="00675520">
        <w:rPr>
          <w:rFonts w:ascii="Times New Roman" w:hAnsi="Times New Roman" w:cs="Times New Roman"/>
          <w:sz w:val="24"/>
          <w:szCs w:val="24"/>
        </w:rPr>
        <w:t>З</w:t>
      </w:r>
      <w:r w:rsidR="00675520" w:rsidRPr="00675520">
        <w:rPr>
          <w:rFonts w:ascii="Times New Roman" w:hAnsi="Times New Roman" w:cs="Times New Roman"/>
          <w:sz w:val="24"/>
          <w:szCs w:val="24"/>
        </w:rPr>
        <w:t>акон</w:t>
      </w:r>
      <w:r w:rsidR="00675520">
        <w:rPr>
          <w:rFonts w:ascii="Times New Roman" w:hAnsi="Times New Roman" w:cs="Times New Roman"/>
          <w:sz w:val="24"/>
          <w:szCs w:val="24"/>
        </w:rPr>
        <w:t xml:space="preserve"> з</w:t>
      </w:r>
      <w:r w:rsidR="00675520" w:rsidRPr="00675520">
        <w:rPr>
          <w:rFonts w:ascii="Times New Roman" w:hAnsi="Times New Roman" w:cs="Times New Roman"/>
          <w:sz w:val="24"/>
          <w:szCs w:val="24"/>
        </w:rPr>
        <w:t>а обществените поръчки</w:t>
      </w:r>
      <w:r w:rsidR="006755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66AC" w:rsidRDefault="0067552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675520">
        <w:rPr>
          <w:rFonts w:ascii="Times New Roman" w:hAnsi="Times New Roman" w:cs="Times New Roman"/>
          <w:sz w:val="24"/>
          <w:szCs w:val="24"/>
        </w:rPr>
        <w:t>апример</w:t>
      </w:r>
      <w:r w:rsidR="00383853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когато става дума за разходи за цена съществ</w:t>
      </w:r>
      <w:r w:rsidR="00383853">
        <w:rPr>
          <w:rFonts w:ascii="Times New Roman" w:hAnsi="Times New Roman" w:cs="Times New Roman"/>
          <w:sz w:val="24"/>
          <w:szCs w:val="24"/>
        </w:rPr>
        <w:t>ува</w:t>
      </w:r>
      <w:r w:rsidRPr="00675520">
        <w:rPr>
          <w:rFonts w:ascii="Times New Roman" w:hAnsi="Times New Roman" w:cs="Times New Roman"/>
          <w:sz w:val="24"/>
          <w:szCs w:val="24"/>
        </w:rPr>
        <w:t xml:space="preserve"> института на така наречените необичайно благоприятни оферти</w:t>
      </w:r>
      <w:r w:rsidR="009866AC">
        <w:rPr>
          <w:rFonts w:ascii="Times New Roman" w:hAnsi="Times New Roman" w:cs="Times New Roman"/>
          <w:sz w:val="24"/>
          <w:szCs w:val="24"/>
        </w:rPr>
        <w:t>. Т</w:t>
      </w:r>
      <w:r w:rsidRPr="00675520">
        <w:rPr>
          <w:rFonts w:ascii="Times New Roman" w:hAnsi="Times New Roman" w:cs="Times New Roman"/>
          <w:sz w:val="24"/>
          <w:szCs w:val="24"/>
        </w:rPr>
        <w:t>ук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при липса на долна граница на срок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в който трябва да бъдат извършени съответните строително-монтажни дейности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довеждайки до </w:t>
      </w:r>
      <w:r w:rsidR="009866AC">
        <w:rPr>
          <w:rFonts w:ascii="Times New Roman" w:hAnsi="Times New Roman" w:cs="Times New Roman"/>
          <w:sz w:val="24"/>
          <w:szCs w:val="24"/>
        </w:rPr>
        <w:t>а</w:t>
      </w:r>
      <w:r w:rsidRPr="00675520">
        <w:rPr>
          <w:rFonts w:ascii="Times New Roman" w:hAnsi="Times New Roman" w:cs="Times New Roman"/>
          <w:sz w:val="24"/>
          <w:szCs w:val="24"/>
        </w:rPr>
        <w:t>бсурд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може да се стигне до предложения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както и в случая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най-ниското е два пъти по-малък срок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предложен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отколкото за изпълнение от 180 дни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за сметка на най-високия срок за изпълнение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който е на 360</w:t>
      </w:r>
      <w:r w:rsidR="009866AC">
        <w:rPr>
          <w:rFonts w:ascii="Times New Roman" w:hAnsi="Times New Roman" w:cs="Times New Roman"/>
          <w:sz w:val="24"/>
          <w:szCs w:val="24"/>
        </w:rPr>
        <w:t>. В</w:t>
      </w:r>
      <w:r w:rsidRPr="00675520">
        <w:rPr>
          <w:rFonts w:ascii="Times New Roman" w:hAnsi="Times New Roman" w:cs="Times New Roman"/>
          <w:sz w:val="24"/>
          <w:szCs w:val="24"/>
        </w:rPr>
        <w:t xml:space="preserve"> този смисъл и самите участници в процедурата не могат на конкурентна база да формират предложение</w:t>
      </w:r>
      <w:r w:rsidR="009866AC">
        <w:rPr>
          <w:rFonts w:ascii="Times New Roman" w:hAnsi="Times New Roman" w:cs="Times New Roman"/>
          <w:sz w:val="24"/>
          <w:szCs w:val="24"/>
        </w:rPr>
        <w:t>, к</w:t>
      </w:r>
      <w:r w:rsidRPr="00675520">
        <w:rPr>
          <w:rFonts w:ascii="Times New Roman" w:hAnsi="Times New Roman" w:cs="Times New Roman"/>
          <w:sz w:val="24"/>
          <w:szCs w:val="24"/>
        </w:rPr>
        <w:t>оето да е ясно отнапред още в началото</w:t>
      </w:r>
      <w:r w:rsidR="009866AC">
        <w:rPr>
          <w:rFonts w:ascii="Times New Roman" w:hAnsi="Times New Roman" w:cs="Times New Roman"/>
          <w:sz w:val="24"/>
          <w:szCs w:val="24"/>
        </w:rPr>
        <w:t xml:space="preserve"> ка</w:t>
      </w:r>
      <w:r w:rsidRPr="00675520">
        <w:rPr>
          <w:rFonts w:ascii="Times New Roman" w:hAnsi="Times New Roman" w:cs="Times New Roman"/>
          <w:sz w:val="24"/>
          <w:szCs w:val="24"/>
        </w:rPr>
        <w:t>кви са критериите</w:t>
      </w:r>
      <w:r w:rsidR="009866AC">
        <w:rPr>
          <w:rFonts w:ascii="Times New Roman" w:hAnsi="Times New Roman" w:cs="Times New Roman"/>
          <w:sz w:val="24"/>
          <w:szCs w:val="24"/>
        </w:rPr>
        <w:t>,</w:t>
      </w:r>
      <w:r w:rsidRPr="00675520">
        <w:rPr>
          <w:rFonts w:ascii="Times New Roman" w:hAnsi="Times New Roman" w:cs="Times New Roman"/>
          <w:sz w:val="24"/>
          <w:szCs w:val="24"/>
        </w:rPr>
        <w:t xml:space="preserve"> които са използвани от възложителя</w:t>
      </w:r>
      <w:r w:rsidR="009866AC">
        <w:rPr>
          <w:rFonts w:ascii="Times New Roman" w:hAnsi="Times New Roman" w:cs="Times New Roman"/>
          <w:sz w:val="24"/>
          <w:szCs w:val="24"/>
        </w:rPr>
        <w:t>.</w:t>
      </w:r>
    </w:p>
    <w:p w:rsidR="00AC5700" w:rsidRDefault="009866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75520" w:rsidRPr="00675520">
        <w:rPr>
          <w:rFonts w:ascii="Times New Roman" w:hAnsi="Times New Roman" w:cs="Times New Roman"/>
          <w:sz w:val="24"/>
          <w:szCs w:val="24"/>
        </w:rPr>
        <w:t>е сме съгласни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че комисията е имала друг ход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отвод поради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едва ли</w:t>
      </w:r>
      <w:r>
        <w:rPr>
          <w:rFonts w:ascii="Times New Roman" w:hAnsi="Times New Roman" w:cs="Times New Roman"/>
          <w:sz w:val="24"/>
          <w:szCs w:val="24"/>
        </w:rPr>
        <w:t xml:space="preserve"> не,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невъзможност за преценка на едни числа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крайна сметка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75520" w:rsidRPr="006755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комисията е в обективна невъзможност да проведе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75520" w:rsidRPr="00675520">
        <w:rPr>
          <w:rFonts w:ascii="Times New Roman" w:hAnsi="Times New Roman" w:cs="Times New Roman"/>
          <w:sz w:val="24"/>
          <w:szCs w:val="24"/>
        </w:rPr>
        <w:t>в следващ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675520" w:rsidRPr="00675520">
        <w:rPr>
          <w:rFonts w:ascii="Times New Roman" w:hAnsi="Times New Roman" w:cs="Times New Roman"/>
          <w:sz w:val="24"/>
          <w:szCs w:val="24"/>
        </w:rPr>
        <w:t>тап оценяването и който и 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520" w:rsidRPr="00675520">
        <w:rPr>
          <w:rFonts w:ascii="Times New Roman" w:hAnsi="Times New Roman" w:cs="Times New Roman"/>
          <w:sz w:val="24"/>
          <w:szCs w:val="24"/>
        </w:rPr>
        <w:t>е член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без значение </w:t>
      </w:r>
      <w:r w:rsidR="00AC5700">
        <w:rPr>
          <w:rFonts w:ascii="Times New Roman" w:hAnsi="Times New Roman" w:cs="Times New Roman"/>
          <w:sz w:val="24"/>
          <w:szCs w:val="24"/>
        </w:rPr>
        <w:t xml:space="preserve">с </w:t>
      </w:r>
      <w:r w:rsidR="00675520" w:rsidRPr="00675520">
        <w:rPr>
          <w:rFonts w:ascii="Times New Roman" w:hAnsi="Times New Roman" w:cs="Times New Roman"/>
          <w:sz w:val="24"/>
          <w:szCs w:val="24"/>
        </w:rPr>
        <w:t>оглед конкретните личности</w:t>
      </w:r>
      <w:r w:rsidR="00AC570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участвали в нея</w:t>
      </w:r>
      <w:r w:rsidR="00AC570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не би могъл</w:t>
      </w:r>
      <w:r w:rsidR="00AC570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така</w:t>
      </w:r>
      <w:r w:rsidR="00AC5700">
        <w:rPr>
          <w:rFonts w:ascii="Times New Roman" w:hAnsi="Times New Roman" w:cs="Times New Roman"/>
          <w:sz w:val="24"/>
          <w:szCs w:val="24"/>
        </w:rPr>
        <w:t xml:space="preserve">ва </w:t>
      </w:r>
      <w:r w:rsidR="00675520" w:rsidRPr="00675520">
        <w:rPr>
          <w:rFonts w:ascii="Times New Roman" w:hAnsi="Times New Roman" w:cs="Times New Roman"/>
          <w:sz w:val="24"/>
          <w:szCs w:val="24"/>
        </w:rPr>
        <w:t>е нашата позиция</w:t>
      </w:r>
      <w:r w:rsidR="00AC570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да се справ</w:t>
      </w:r>
      <w:r w:rsidR="00AC5700">
        <w:rPr>
          <w:rFonts w:ascii="Times New Roman" w:hAnsi="Times New Roman" w:cs="Times New Roman"/>
          <w:sz w:val="24"/>
          <w:szCs w:val="24"/>
        </w:rPr>
        <w:t>и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с така зададените от началния момент на поръчката критерии</w:t>
      </w:r>
      <w:r w:rsidR="00AC5700"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така че правилно е да се предложи на възложи</w:t>
      </w:r>
      <w:r w:rsidR="00AC5700">
        <w:rPr>
          <w:rFonts w:ascii="Times New Roman" w:hAnsi="Times New Roman" w:cs="Times New Roman"/>
          <w:sz w:val="24"/>
          <w:szCs w:val="24"/>
        </w:rPr>
        <w:t>теля е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да я прекратим не да имаме отвод на членове на оценителната комисия</w:t>
      </w:r>
      <w:r w:rsidR="00AC5700">
        <w:rPr>
          <w:rFonts w:ascii="Times New Roman" w:hAnsi="Times New Roman" w:cs="Times New Roman"/>
          <w:sz w:val="24"/>
          <w:szCs w:val="24"/>
        </w:rPr>
        <w:t>.</w:t>
      </w: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DEE" w:rsidRDefault="00EA1D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DEE" w:rsidRDefault="00EA1DE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</w:t>
      </w:r>
      <w:r w:rsidR="00675520" w:rsidRPr="00675520">
        <w:rPr>
          <w:rFonts w:ascii="Times New Roman" w:hAnsi="Times New Roman" w:cs="Times New Roman"/>
          <w:sz w:val="24"/>
          <w:szCs w:val="24"/>
        </w:rPr>
        <w:t>скаме от комисията да отхвърли така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решението за прекратяване да бъде потвърдено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във </w:t>
      </w:r>
      <w:r w:rsidR="00675520" w:rsidRPr="00675520">
        <w:rPr>
          <w:rFonts w:ascii="Times New Roman" w:hAnsi="Times New Roman" w:cs="Times New Roman"/>
          <w:sz w:val="24"/>
          <w:szCs w:val="24"/>
        </w:rPr>
        <w:t>връзка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27 от ЗОП молим за присъждане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като за един юрисконсулт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5520" w:rsidRPr="00675520">
        <w:rPr>
          <w:rFonts w:ascii="Times New Roman" w:hAnsi="Times New Roman" w:cs="Times New Roman"/>
          <w:sz w:val="24"/>
          <w:szCs w:val="24"/>
        </w:rPr>
        <w:t xml:space="preserve"> на база на връзката с Административно-процесуалния кодекс.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700" w:rsidRDefault="00AC570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C5700" w:rsidRDefault="00AC570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279" w:rsidRDefault="00441279">
      <w:pPr>
        <w:spacing w:after="0" w:line="240" w:lineRule="auto"/>
      </w:pPr>
      <w:r>
        <w:separator/>
      </w:r>
    </w:p>
  </w:endnote>
  <w:endnote w:type="continuationSeparator" w:id="0">
    <w:p w:rsidR="00441279" w:rsidRDefault="00441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D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41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279" w:rsidRDefault="00441279">
      <w:pPr>
        <w:spacing w:after="0" w:line="240" w:lineRule="auto"/>
      </w:pPr>
      <w:r>
        <w:separator/>
      </w:r>
    </w:p>
  </w:footnote>
  <w:footnote w:type="continuationSeparator" w:id="0">
    <w:p w:rsidR="00441279" w:rsidRDefault="00441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0DA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6722"/>
    <w:rsid w:val="00383853"/>
    <w:rsid w:val="0039130D"/>
    <w:rsid w:val="003B3CA8"/>
    <w:rsid w:val="003D2FDD"/>
    <w:rsid w:val="003F0A5F"/>
    <w:rsid w:val="0043084E"/>
    <w:rsid w:val="00441279"/>
    <w:rsid w:val="00442E16"/>
    <w:rsid w:val="0045111B"/>
    <w:rsid w:val="004D3BED"/>
    <w:rsid w:val="004E06CF"/>
    <w:rsid w:val="004F2DBC"/>
    <w:rsid w:val="00522757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520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866AC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72130"/>
    <w:rsid w:val="00A8104B"/>
    <w:rsid w:val="00A82209"/>
    <w:rsid w:val="00A87C61"/>
    <w:rsid w:val="00A90498"/>
    <w:rsid w:val="00A946F8"/>
    <w:rsid w:val="00AA3CA2"/>
    <w:rsid w:val="00AA50CE"/>
    <w:rsid w:val="00AC465A"/>
    <w:rsid w:val="00AC5700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73059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640CD"/>
    <w:rsid w:val="00D912D1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1DEE"/>
    <w:rsid w:val="00EA5D3C"/>
    <w:rsid w:val="00ED4E61"/>
    <w:rsid w:val="00ED57F7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5E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3011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2024-03-26T11:59:00Z</dcterms:created>
  <dcterms:modified xsi:type="dcterms:W3CDTF">2024-03-26T11:59:00Z</dcterms:modified>
</cp:coreProperties>
</file>